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rPr>
      </w:pP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阿坝州人民检察院移动办公系统</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政务云迁移与信创国产化适配及配套系统升级项目单一来源采购技术唯一性论证</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b w:val="0"/>
          <w:bCs w:val="0"/>
          <w:sz w:val="32"/>
          <w:szCs w:val="32"/>
        </w:rPr>
      </w:pP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一、法律依据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本项目中华人民共和国政府采购法》第三十一条第一项“只能从唯一供应商处采购”的规定，以及《中华人民共和国政府采购法实施条例》第二十七条关于“使用不可替代的专有技术”的解释。</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textAlignment w:val="auto"/>
        <w:rPr>
          <w:rFonts w:hint="eastAsia"/>
        </w:rPr>
      </w:pPr>
      <w:r>
        <w:rPr>
          <w:rFonts w:hint="eastAsia" w:ascii="黑体" w:hAnsi="黑体" w:eastAsia="黑体" w:cs="黑体"/>
          <w:b w:val="0"/>
          <w:bCs w:val="0"/>
          <w:sz w:val="32"/>
          <w:szCs w:val="32"/>
          <w:lang w:eastAsia="zh-CN"/>
        </w:rPr>
        <w:t>二、</w:t>
      </w:r>
      <w:r>
        <w:rPr>
          <w:rFonts w:hint="eastAsia" w:ascii="黑体" w:hAnsi="黑体" w:eastAsia="黑体" w:cs="黑体"/>
          <w:b w:val="0"/>
          <w:bCs w:val="0"/>
          <w:sz w:val="32"/>
          <w:szCs w:val="32"/>
        </w:rPr>
        <w:t>技术唯一性论证</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核心代码唯一：原 OA 系统全部源代码、数据库结构、核心业务逻辑仅绵阳鸿诚科技持有。无代码无法完成信创适配、依赖替换、语法改造，逆向开发</w:t>
      </w:r>
      <w:r>
        <w:rPr>
          <w:rFonts w:hint="eastAsia" w:ascii="仿宋_GB2312" w:hAnsi="仿宋_GB2312" w:eastAsia="仿宋_GB2312" w:cs="仿宋_GB2312"/>
          <w:sz w:val="32"/>
          <w:szCs w:val="32"/>
          <w:lang w:eastAsia="zh-CN"/>
        </w:rPr>
        <w:t>会导</w:t>
      </w:r>
      <w:r>
        <w:rPr>
          <w:rFonts w:hint="eastAsia" w:ascii="仿宋_GB2312" w:hAnsi="仿宋_GB2312" w:eastAsia="仿宋_GB2312" w:cs="仿宋_GB2312"/>
          <w:sz w:val="32"/>
          <w:szCs w:val="32"/>
        </w:rPr>
        <w:t>致数据混乱、业务错乱。</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信创适配唯一：麒麟 V10 适配需处理 Windows 专属组件，验收要求核心功能 100% 一致，仅原开发方掌握架构细节，可确保合规无偏差。</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第三方对接唯一：人脸门禁、食堂支付系统为非公开定制接口 / 加密协议，仅原开发方完成对接，其他单位无法获取授权、实现联动。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数据安全唯一：全州内网拓扑、IP 规划、安全策略为专属资料；涉密敏感数据迁移需专属同步、校验、回滚机制，仅原开发方可保障数据完整、业务连续。</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APP 打包唯一：原 APP源代码、数字签名证书、分发权限唯一持有，无合法证书无法打包通过安全校验，APP 不可用。</w:t>
      </w:r>
    </w:p>
    <w:p>
      <w:pPr>
        <w:pStyle w:val="3"/>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三、论证结论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综上所述，本项目依赖不可替代的核心技术要素，技术要求唯一，仅绵阳鸿诚科技可满足全部需求，符合单一来源采购条件。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pPr>
      <w:bookmarkStart w:id="0" w:name="_GoBack"/>
      <w:bookmarkEnd w:id="0"/>
    </w:p>
    <w:sectPr>
      <w:pgSz w:w="11906" w:h="16838"/>
      <w:pgMar w:top="2098" w:right="1474" w:bottom="1984"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宋体"/>
    <w:panose1 w:val="02010609060101010101"/>
    <w:charset w:val="86"/>
    <w:family w:val="auto"/>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66289"/>
    <w:rsid w:val="06AD3ABD"/>
    <w:rsid w:val="1E9671A8"/>
    <w:rsid w:val="3DFFAFC3"/>
    <w:rsid w:val="4D655081"/>
    <w:rsid w:val="4D9CDD71"/>
    <w:rsid w:val="629160B4"/>
    <w:rsid w:val="6DAAF128"/>
    <w:rsid w:val="7F776D0C"/>
    <w:rsid w:val="7FFF78B7"/>
    <w:rsid w:val="FEDFB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仿宋" w:asciiTheme="minorAscii" w:hAnsiTheme="minorAscii" w:cstheme="minorBidi"/>
      <w:kern w:val="2"/>
      <w:sz w:val="24"/>
      <w:szCs w:val="24"/>
      <w:lang w:val="en-US" w:eastAsia="zh-CN" w:bidi="ar-SA"/>
    </w:rPr>
  </w:style>
  <w:style w:type="paragraph" w:styleId="2">
    <w:name w:val="heading 1"/>
    <w:basedOn w:val="1"/>
    <w:next w:val="1"/>
    <w:qFormat/>
    <w:uiPriority w:val="0"/>
    <w:pPr>
      <w:spacing w:before="0" w:beforeAutospacing="1" w:after="0" w:afterAutospacing="1"/>
      <w:jc w:val="left"/>
      <w:outlineLvl w:val="0"/>
    </w:pPr>
    <w:rPr>
      <w:rFonts w:hint="eastAsia" w:ascii="宋体" w:hAnsi="宋体" w:eastAsia="宋体" w:cs="宋体"/>
      <w:b/>
      <w:bCs/>
      <w:kern w:val="44"/>
      <w:sz w:val="32"/>
      <w:szCs w:val="48"/>
      <w:lang w:bidi="ar"/>
    </w:rPr>
  </w:style>
  <w:style w:type="paragraph" w:styleId="3">
    <w:name w:val="heading 2"/>
    <w:basedOn w:val="1"/>
    <w:next w:val="1"/>
    <w:unhideWhenUsed/>
    <w:qFormat/>
    <w:uiPriority w:val="0"/>
    <w:pPr>
      <w:spacing w:before="0" w:beforeAutospacing="1" w:after="0" w:afterAutospacing="1"/>
      <w:jc w:val="left"/>
      <w:outlineLvl w:val="1"/>
    </w:pPr>
    <w:rPr>
      <w:rFonts w:hint="eastAsia" w:ascii="宋体" w:hAnsi="宋体" w:eastAsia="宋体" w:cs="宋体"/>
      <w:b/>
      <w:bCs/>
      <w:kern w:val="0"/>
      <w:sz w:val="28"/>
      <w:szCs w:val="36"/>
      <w:lang w:bidi="ar"/>
    </w:rPr>
  </w:style>
  <w:style w:type="paragraph" w:styleId="4">
    <w:name w:val="heading 3"/>
    <w:basedOn w:val="1"/>
    <w:next w:val="1"/>
    <w:unhideWhenUsed/>
    <w:qFormat/>
    <w:uiPriority w:val="0"/>
    <w:pPr>
      <w:spacing w:before="0" w:beforeAutospacing="1" w:after="0" w:afterAutospacing="1"/>
      <w:jc w:val="left"/>
      <w:outlineLvl w:val="2"/>
    </w:pPr>
    <w:rPr>
      <w:rFonts w:hint="eastAsia" w:ascii="宋体" w:hAnsi="宋体" w:eastAsia="宋体" w:cs="宋体"/>
      <w:b/>
      <w:bCs/>
      <w:color w:val="060A26"/>
      <w:spacing w:val="2"/>
      <w:kern w:val="0"/>
      <w:sz w:val="24"/>
      <w:szCs w:val="27"/>
      <w:shd w:val="clear" w:fill="FFFFFF"/>
      <w:lang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476</Words>
  <Characters>496</Characters>
  <Lines>0</Lines>
  <Paragraphs>0</Paragraphs>
  <TotalTime>0</TotalTime>
  <ScaleCrop>false</ScaleCrop>
  <LinksUpToDate>false</LinksUpToDate>
  <CharactersWithSpaces>512</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2026-01-18T06:46:00Z</dcterms:created>
  <dc:creator>59136</dc:creator>
  <cp:lastModifiedBy>user</cp:lastModifiedBy>
  <cp:lastPrinted>2026-05-30T07:33:00Z</cp:lastPrinted>
  <dcterms:modified xsi:type="dcterms:W3CDTF">2026-07-30T11:42:08Z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B7A18CDE0C2F4ADB96A0DB21558FC2C8_12</vt:lpwstr>
  </property>
  <property fmtid="{D5CDD505-2E9C-101B-9397-08002B2CF9AE}" pid="4" name="KSOTemplateDocerSaveRecord">
    <vt:lpwstr>eyJoZGlkIjoiOTc3M2Y5NzIzMDFlZjAyY2Q4Njk5ODkyYjFjNzBiNTQiLCJ1c2VySWQiOiIxNzQ3MjAyMzg2In0=</vt:lpwstr>
  </property>
</Properties>
</file>